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28C" w:rsidRDefault="0064228C" w:rsidP="0064228C">
      <w:pPr>
        <w:tabs>
          <w:tab w:val="left" w:pos="851"/>
        </w:tabs>
        <w:spacing w:after="0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Приложение № 1 </w:t>
      </w:r>
    </w:p>
    <w:p w:rsidR="0064228C" w:rsidRDefault="0064228C" w:rsidP="0064228C">
      <w:pPr>
        <w:tabs>
          <w:tab w:val="left" w:pos="851"/>
        </w:tabs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bookmarkStart w:id="0" w:name="_GoBack"/>
      <w:r>
        <w:rPr>
          <w:rFonts w:ascii="Times New Roman" w:hAnsi="Times New Roman"/>
          <w:b/>
          <w:color w:val="000000"/>
          <w:sz w:val="24"/>
          <w:szCs w:val="24"/>
        </w:rPr>
        <w:t xml:space="preserve">Расписание занятий </w:t>
      </w:r>
      <w:bookmarkEnd w:id="0"/>
      <w:r>
        <w:rPr>
          <w:rFonts w:ascii="Times New Roman" w:hAnsi="Times New Roman"/>
          <w:b/>
          <w:color w:val="000000"/>
          <w:sz w:val="24"/>
          <w:szCs w:val="24"/>
        </w:rPr>
        <w:t>(очная часть обучения)</w:t>
      </w:r>
    </w:p>
    <w:tbl>
      <w:tblPr>
        <w:tblW w:w="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0"/>
        <w:gridCol w:w="283"/>
        <w:gridCol w:w="14501"/>
      </w:tblGrid>
      <w:tr w:rsidR="0064228C" w:rsidTr="0064228C">
        <w:tc>
          <w:tcPr>
            <w:tcW w:w="152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28C" w:rsidRDefault="006422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РАСПИСАНИЕ ЗАНЯТИЙ ПО ПРОГРАММЕ ПОВЫШЕНИЯ КВАЛИФИКАЦИИ </w:t>
            </w:r>
          </w:p>
          <w:p w:rsidR="0064228C" w:rsidRDefault="0064228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«УПРАВЛЕНИЕ ГОСУДАРСТВННЫМИ И МУНИЦИПАЛЬНЫМИ ЗАКУПКАМИ» ОЧНАЯ ЧАСТЬ</w:t>
            </w:r>
          </w:p>
        </w:tc>
      </w:tr>
      <w:tr w:rsidR="0064228C" w:rsidTr="0064228C"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28C" w:rsidRDefault="0064228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</w:rPr>
              <w:t>Наименование дисциплин</w:t>
            </w:r>
          </w:p>
        </w:tc>
      </w:tr>
      <w:tr w:rsidR="0064228C" w:rsidTr="0064228C">
        <w:trPr>
          <w:trHeight w:val="335"/>
        </w:trPr>
        <w:tc>
          <w:tcPr>
            <w:tcW w:w="152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28C" w:rsidRDefault="0064228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i/>
              </w:rPr>
              <w:t xml:space="preserve"> 29 августа (начало регистрации с 09:00 часов, начало занятий с 09:30 до 16:00). </w:t>
            </w:r>
          </w:p>
        </w:tc>
      </w:tr>
      <w:tr w:rsidR="0064228C" w:rsidTr="0064228C">
        <w:trPr>
          <w:trHeight w:val="257"/>
        </w:trPr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4228C" w:rsidRDefault="0064228C">
            <w:pPr>
              <w:snapToGrid w:val="0"/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8C" w:rsidRDefault="0064228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i/>
              </w:rPr>
              <w:t xml:space="preserve">Регистрация слушателей, выдача методических материалов </w:t>
            </w:r>
          </w:p>
        </w:tc>
      </w:tr>
      <w:tr w:rsidR="0064228C" w:rsidTr="0064228C">
        <w:trPr>
          <w:trHeight w:val="280"/>
        </w:trPr>
        <w:tc>
          <w:tcPr>
            <w:tcW w:w="152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4228C" w:rsidRDefault="0064228C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pacing w:val="-5"/>
              </w:rPr>
            </w:pPr>
          </w:p>
        </w:tc>
        <w:tc>
          <w:tcPr>
            <w:tcW w:w="1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8C" w:rsidRDefault="0064228C">
            <w:pPr>
              <w:spacing w:after="0" w:line="240" w:lineRule="auto"/>
              <w:rPr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Вступительное слово. Рекомендации о порядке регистрации на сайте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zakupki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23.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lang w:val="en-US"/>
              </w:rPr>
              <w:t>ru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 xml:space="preserve">  </w:t>
            </w:r>
          </w:p>
        </w:tc>
      </w:tr>
      <w:tr w:rsidR="0064228C" w:rsidTr="0064228C">
        <w:trPr>
          <w:trHeight w:val="365"/>
        </w:trPr>
        <w:tc>
          <w:tcPr>
            <w:tcW w:w="152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4228C" w:rsidRDefault="0064228C">
            <w:pPr>
              <w:suppressAutoHyphens w:val="0"/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5"/>
              </w:rPr>
            </w:pPr>
          </w:p>
        </w:tc>
        <w:tc>
          <w:tcPr>
            <w:tcW w:w="1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8C" w:rsidRDefault="0064228C">
            <w:pPr>
              <w:autoSpaceDE w:val="0"/>
              <w:spacing w:after="0" w:line="240" w:lineRule="auto"/>
              <w:jc w:val="both"/>
              <w:rPr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Общие положения. Действующая российская нормативная правовая база, регламентирующая вопросы закупок товаров, работ, услуг для обеспечения государственных и муниципальных нужд. Нормативные правовые акты, принятые в развитие законодательства, регулирующего закупки товаров, работ, услуг для государственных и муниципальных нужд. Применение норм гражданского и бюджетного законодательства при проведении закупок. Применение антимонопольного законодательства при осуществлении закупок товаров, работ и услуг. Основные понятия, процессы, задачи и принципы закупок. Информационное обеспечение контрактной системы в сфере закупок. </w:t>
            </w:r>
          </w:p>
        </w:tc>
      </w:tr>
      <w:tr w:rsidR="0064228C" w:rsidTr="0064228C">
        <w:trPr>
          <w:trHeight w:val="365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5"/>
              </w:rPr>
            </w:pPr>
          </w:p>
        </w:tc>
        <w:tc>
          <w:tcPr>
            <w:tcW w:w="1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8C" w:rsidRDefault="0064228C">
            <w:pPr>
              <w:spacing w:after="0" w:line="240" w:lineRule="auto"/>
              <w:ind w:right="100"/>
              <w:jc w:val="both"/>
              <w:rPr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Контрактная служба заказчика, контрактные управляющие.</w:t>
            </w:r>
            <w:r>
              <w:rPr>
                <w:rFonts w:ascii="Times New Roman" w:hAnsi="Times New Roman"/>
                <w:sz w:val="20"/>
              </w:rPr>
              <w:t xml:space="preserve"> Общая характеристика, требования к контрактным управляющим, работникам контрактной службы в зависимости от трудовых функций. Профессиональные стандарты специалиста в сфере закупок. Комиссия по осуществлению закупок: виды, требования к составу, квалификация членов комиссии, локальные акты, регулирующие </w:t>
            </w:r>
            <w:proofErr w:type="gramStart"/>
            <w:r>
              <w:rPr>
                <w:rFonts w:ascii="Times New Roman" w:hAnsi="Times New Roman"/>
                <w:sz w:val="20"/>
              </w:rPr>
              <w:t xml:space="preserve">деятельность.  </w:t>
            </w:r>
            <w:proofErr w:type="gramEnd"/>
          </w:p>
        </w:tc>
      </w:tr>
      <w:tr w:rsidR="0064228C" w:rsidTr="0064228C">
        <w:trPr>
          <w:trHeight w:val="365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4228C" w:rsidRDefault="0064228C">
            <w:pPr>
              <w:snapToGrid w:val="0"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5"/>
              </w:rPr>
            </w:pPr>
          </w:p>
        </w:tc>
        <w:tc>
          <w:tcPr>
            <w:tcW w:w="1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8C" w:rsidRDefault="0064228C">
            <w:pPr>
              <w:spacing w:after="0" w:line="240" w:lineRule="auto"/>
              <w:ind w:right="100"/>
              <w:jc w:val="both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Методы обоснования начальной максимальной цены контракта. Общедоступные источники информации для обоснования НМЦК. Правила расчета и обоснования НМЦК. Однородные и и</w:t>
            </w:r>
            <w:r>
              <w:rPr>
                <w:rFonts w:ascii="Times New Roman" w:hAnsi="Times New Roman"/>
                <w:bCs/>
                <w:color w:val="000000"/>
                <w:sz w:val="20"/>
              </w:rPr>
              <w:t xml:space="preserve">дентичные товары, работы, услуг. Практический пример расчета квадратичного отклонения и коэффициента вариации. Порядок применения ИПЦ и коэффициентов. </w:t>
            </w:r>
            <w:r>
              <w:rPr>
                <w:rFonts w:ascii="Times New Roman" w:hAnsi="Times New Roman"/>
                <w:color w:val="000000"/>
                <w:sz w:val="20"/>
              </w:rPr>
              <w:t>Особенности обоснования НМЦК при закупках охранных услуг. Порядок указания сведений о цене контракта в контракте.</w:t>
            </w:r>
          </w:p>
        </w:tc>
      </w:tr>
      <w:tr w:rsidR="0064228C" w:rsidTr="0064228C">
        <w:trPr>
          <w:trHeight w:val="127"/>
        </w:trPr>
        <w:tc>
          <w:tcPr>
            <w:tcW w:w="152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8C" w:rsidRDefault="0064228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i/>
              </w:rPr>
              <w:t xml:space="preserve">30 августа </w:t>
            </w:r>
            <w:r>
              <w:rPr>
                <w:rFonts w:ascii="Times New Roman" w:hAnsi="Times New Roman"/>
                <w:b/>
                <w:i/>
                <w:color w:val="000000"/>
              </w:rPr>
              <w:t>(начало занятий с 09:00 до 16:00).</w:t>
            </w:r>
          </w:p>
        </w:tc>
      </w:tr>
      <w:tr w:rsidR="0064228C" w:rsidTr="0064228C">
        <w:trPr>
          <w:trHeight w:val="371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pacing w:val="-5"/>
              </w:rPr>
            </w:pPr>
          </w:p>
        </w:tc>
        <w:tc>
          <w:tcPr>
            <w:tcW w:w="1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28C" w:rsidRDefault="0064228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Каталог товаров, работ, услуг: порядок применения, пример </w:t>
            </w:r>
            <w:proofErr w:type="gramStart"/>
            <w:r>
              <w:rPr>
                <w:rFonts w:ascii="Times New Roman" w:hAnsi="Times New Roman"/>
                <w:color w:val="000000"/>
                <w:sz w:val="21"/>
                <w:szCs w:val="21"/>
              </w:rPr>
              <w:t>закупки  бумаги</w:t>
            </w:r>
            <w:proofErr w:type="gramEnd"/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и бензина.</w:t>
            </w:r>
          </w:p>
          <w:p w:rsidR="0064228C" w:rsidRDefault="0064228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Порядок описания объекта закупки. Разработка технического задания, минимальные и максимальные требования к объекту закупки. Возможность закупки товаров с указанием товарного знака. Особенности применения технических регламентов и ГОСТов. </w:t>
            </w:r>
          </w:p>
        </w:tc>
      </w:tr>
      <w:tr w:rsidR="0064228C" w:rsidTr="0064228C">
        <w:trPr>
          <w:trHeight w:val="371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pacing w:val="-5"/>
              </w:rPr>
            </w:pPr>
          </w:p>
        </w:tc>
        <w:tc>
          <w:tcPr>
            <w:tcW w:w="1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28C" w:rsidRDefault="0064228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</w:rPr>
              <w:t>Участие в закупках учреждений и предприятий уголовно-исполнительной системы, а также организаций инвалидов: порядок предоставления преимуществ, примеры расчета цены контракта при применении преимуществ и документы, подтверждающие право на их получение.</w:t>
            </w:r>
          </w:p>
        </w:tc>
      </w:tr>
      <w:tr w:rsidR="0064228C" w:rsidTr="0064228C">
        <w:trPr>
          <w:trHeight w:val="371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5"/>
              </w:rPr>
            </w:pPr>
          </w:p>
        </w:tc>
        <w:tc>
          <w:tcPr>
            <w:tcW w:w="1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28C" w:rsidRDefault="0064228C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Участие в закупках СМП и СОНКО. Практические примеры расчета совокупного годового объема закупок у СМП и СОНКО, порядка расчета фактического объема закупок у СМП и СОНКО. Случаи включения в объем закупок у СМП и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СОНКО  закупок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у единственного поставщика. Требования к привлечению субподрядчиков из числа СМП и СОНКО. Порядок подготовки отчета об объеме закупок у СМП и 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 xml:space="preserve">СОНКО.  </w:t>
            </w:r>
            <w:proofErr w:type="gramEnd"/>
          </w:p>
        </w:tc>
      </w:tr>
      <w:tr w:rsidR="0064228C" w:rsidTr="0064228C">
        <w:trPr>
          <w:trHeight w:val="371"/>
        </w:trPr>
        <w:tc>
          <w:tcPr>
            <w:tcW w:w="152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28C" w:rsidRDefault="0064228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i/>
              </w:rPr>
              <w:t xml:space="preserve">31 августа </w:t>
            </w:r>
            <w:r>
              <w:rPr>
                <w:rFonts w:ascii="Times New Roman" w:hAnsi="Times New Roman"/>
                <w:b/>
                <w:i/>
                <w:color w:val="000000"/>
              </w:rPr>
              <w:t>(начало занятий с 09:00 до 16:00).</w:t>
            </w:r>
          </w:p>
        </w:tc>
      </w:tr>
      <w:tr w:rsidR="0064228C" w:rsidTr="0064228C">
        <w:trPr>
          <w:trHeight w:val="371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5"/>
              </w:rPr>
            </w:pPr>
          </w:p>
        </w:tc>
        <w:tc>
          <w:tcPr>
            <w:tcW w:w="1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28C" w:rsidRDefault="0064228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Применение национального режима при осуществлении закупок. Порядок применения преференций. Документы, подтверждающие соответствие товаров, работ, услуг условиям, запретам и ограничениям. Перечень товаров, для которых устанавливаются условия допуска. Алгоритм применения условий допуска. Запрет на закупку для обеспечения государственных и муниципальных нужд иностранного программного обеспечения, а также промышленных товаров. Реестры программного обеспечения, радиоэлектронной продукции, промышленных товаров. Обоснование невозможности соблюдения запрета. Ограничение допуска отдельных видов товаров: алгоритмы «Третий лишний» и «Второй лишний». Реестры промышленных товаров. </w:t>
            </w:r>
          </w:p>
        </w:tc>
      </w:tr>
      <w:tr w:rsidR="0064228C" w:rsidTr="0064228C">
        <w:trPr>
          <w:trHeight w:val="371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5"/>
              </w:rPr>
            </w:pPr>
          </w:p>
        </w:tc>
        <w:tc>
          <w:tcPr>
            <w:tcW w:w="1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28C" w:rsidRDefault="0064228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Участники закупки: правовой статус, полномочия представителей.  Требования к участникам закупок: порядок установления и проверки.  Новые требования Градостроительного кодекса и законодательства о лицензировании. Дополнительные требования к участникам закупки. Документы, подтверждающие соответствие участника закупки требованиям закона. Отказ от заключения государственного контракта, а также последствия такого отказа.</w:t>
            </w:r>
          </w:p>
        </w:tc>
      </w:tr>
      <w:tr w:rsidR="0064228C" w:rsidTr="0064228C">
        <w:trPr>
          <w:trHeight w:val="371"/>
        </w:trPr>
        <w:tc>
          <w:tcPr>
            <w:tcW w:w="1529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sz w:val="20"/>
              </w:rPr>
            </w:pPr>
            <w:r>
              <w:rPr>
                <w:rFonts w:ascii="Times New Roman" w:hAnsi="Times New Roman"/>
                <w:b/>
                <w:i/>
              </w:rPr>
              <w:t xml:space="preserve">01 сентября </w:t>
            </w:r>
            <w:r>
              <w:rPr>
                <w:rFonts w:ascii="Times New Roman" w:hAnsi="Times New Roman"/>
                <w:b/>
                <w:i/>
                <w:color w:val="000000"/>
                <w:sz w:val="20"/>
              </w:rPr>
              <w:t>(начало занятий с 09:00 до 16:00).</w:t>
            </w:r>
          </w:p>
        </w:tc>
      </w:tr>
      <w:tr w:rsidR="0064228C" w:rsidTr="0064228C">
        <w:trPr>
          <w:trHeight w:val="371"/>
        </w:trPr>
        <w:tc>
          <w:tcPr>
            <w:tcW w:w="51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5"/>
                <w:sz w:val="20"/>
              </w:rPr>
            </w:pPr>
          </w:p>
        </w:tc>
        <w:tc>
          <w:tcPr>
            <w:tcW w:w="14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28C" w:rsidRDefault="0064228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Правила планирования на 2022 и последующие годы: Требования к содержанию и форме плана-графика; Правила формирования, утверждения и внесения изменений. Порядок и правила установления идентификационного кода закупки. Пример формирования плана-графика</w:t>
            </w:r>
          </w:p>
        </w:tc>
      </w:tr>
      <w:tr w:rsidR="0064228C" w:rsidTr="0064228C">
        <w:trPr>
          <w:trHeight w:val="371"/>
        </w:trPr>
        <w:tc>
          <w:tcPr>
            <w:tcW w:w="51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5"/>
                <w:sz w:val="20"/>
              </w:rPr>
            </w:pPr>
          </w:p>
        </w:tc>
        <w:tc>
          <w:tcPr>
            <w:tcW w:w="14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28C" w:rsidRDefault="0064228C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Основные термины и понятия контракта. Отказ от заключения государственного контракта, а также последствия такого отказа.</w:t>
            </w:r>
          </w:p>
          <w:p w:rsidR="0064228C" w:rsidRDefault="0064228C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Существенные условия контракта. Изменение условий контракта. Обеспечение исполнения контракта. Порядок исполнения контракта. Электронное актирование.</w:t>
            </w:r>
          </w:p>
          <w:p w:rsidR="0064228C" w:rsidRDefault="0064228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Реестр контрактов: сроки формирования сведений об исполнении контракта, а также о приемке товаров, работ, услуг; указание наименования страны происхождения товаров. Порядок взыскания неустойки: пеня и штраф.</w:t>
            </w:r>
          </w:p>
          <w:p w:rsidR="0064228C" w:rsidRDefault="0064228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Обеспечение исполнения контракта и гарантийных обязательств: способы, сроки предоставления обеспечения, порядок уменьшения размера обеспечения контракта, изменение способа обеспечения исполнения контракта и гарантийных обязательств. </w:t>
            </w:r>
          </w:p>
          <w:p w:rsidR="0064228C" w:rsidRDefault="0064228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 Обеспечение заявки: способы, порядок и размеры.</w:t>
            </w:r>
          </w:p>
        </w:tc>
      </w:tr>
      <w:tr w:rsidR="0064228C" w:rsidTr="0064228C">
        <w:trPr>
          <w:trHeight w:val="371"/>
        </w:trPr>
        <w:tc>
          <w:tcPr>
            <w:tcW w:w="15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sz w:val="20"/>
              </w:rPr>
            </w:pPr>
            <w:r>
              <w:rPr>
                <w:rFonts w:ascii="Times New Roman" w:hAnsi="Times New Roman"/>
                <w:b/>
                <w:i/>
              </w:rPr>
              <w:t xml:space="preserve">02 сентября </w:t>
            </w:r>
            <w:r>
              <w:rPr>
                <w:rFonts w:ascii="Times New Roman" w:hAnsi="Times New Roman"/>
                <w:b/>
                <w:i/>
                <w:color w:val="000000"/>
                <w:sz w:val="20"/>
              </w:rPr>
              <w:t>(начало занятий с 09:00 до 16:00).</w:t>
            </w:r>
          </w:p>
        </w:tc>
      </w:tr>
      <w:tr w:rsidR="0064228C" w:rsidTr="0064228C">
        <w:trPr>
          <w:trHeight w:val="40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5"/>
                <w:sz w:val="20"/>
              </w:rPr>
            </w:pPr>
          </w:p>
        </w:tc>
        <w:tc>
          <w:tcPr>
            <w:tcW w:w="145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28C" w:rsidRDefault="0064228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Закупки у единственного поставщика: основания для закупки; обоснование цены контракта, согласование закупок с контрольным органом.</w:t>
            </w:r>
          </w:p>
          <w:p w:rsidR="0064228C" w:rsidRDefault="0064228C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Особенности закупок по пунктам 4 и 5 части 1 статьи 93 Закона 44-ФЗ, в том числе порядок проведения данных закупок в электронной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 xml:space="preserve">форме.  </w:t>
            </w:r>
            <w:proofErr w:type="gramEnd"/>
          </w:p>
        </w:tc>
      </w:tr>
      <w:tr w:rsidR="0064228C" w:rsidTr="0064228C">
        <w:trPr>
          <w:trHeight w:val="407"/>
        </w:trPr>
        <w:tc>
          <w:tcPr>
            <w:tcW w:w="5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5"/>
                <w:sz w:val="20"/>
              </w:rPr>
            </w:pPr>
          </w:p>
        </w:tc>
        <w:tc>
          <w:tcPr>
            <w:tcW w:w="14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28C" w:rsidRDefault="0064228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Порядок проведения конкурса в электронной форме: сроки, состав извещения, протоколы. Порядок подачи запросов на разъяснение, а также заявок на участие в конкурсе. Рассмотрение, оценка и сопоставление заявок.  Критерии оценки заявок на участие в конкурсе.  Заключение контракта по результатам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электронного  конкурса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 xml:space="preserve">. Последствия признания электронного конкурса несостоявшимся. Судебная и административная практика. </w:t>
            </w:r>
          </w:p>
        </w:tc>
      </w:tr>
      <w:tr w:rsidR="0064228C" w:rsidTr="0064228C">
        <w:trPr>
          <w:trHeight w:val="407"/>
        </w:trPr>
        <w:tc>
          <w:tcPr>
            <w:tcW w:w="5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5"/>
                <w:sz w:val="20"/>
              </w:rPr>
            </w:pPr>
          </w:p>
        </w:tc>
        <w:tc>
          <w:tcPr>
            <w:tcW w:w="14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28C" w:rsidRDefault="0064228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Контроль в сфере закупок. Мониторинг и аудит. Реестр недобросовестных поставщиков (подрядчиков, исполнителей)</w:t>
            </w:r>
          </w:p>
          <w:p w:rsidR="0064228C" w:rsidRDefault="0064228C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Обеспечение защиты прав и интересов участников закупки. Процедура обжалования. Административная ответственность заказчика</w:t>
            </w:r>
          </w:p>
        </w:tc>
      </w:tr>
      <w:tr w:rsidR="0064228C" w:rsidTr="0064228C">
        <w:trPr>
          <w:trHeight w:val="247"/>
        </w:trPr>
        <w:tc>
          <w:tcPr>
            <w:tcW w:w="152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28C" w:rsidRDefault="0064228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sz w:val="20"/>
              </w:rPr>
            </w:pPr>
            <w:r>
              <w:rPr>
                <w:rFonts w:ascii="Times New Roman" w:hAnsi="Times New Roman"/>
                <w:b/>
                <w:i/>
              </w:rPr>
              <w:t>05 </w:t>
            </w:r>
            <w:proofErr w:type="gramStart"/>
            <w:r>
              <w:rPr>
                <w:rFonts w:ascii="Times New Roman" w:hAnsi="Times New Roman"/>
                <w:b/>
                <w:i/>
              </w:rPr>
              <w:t xml:space="preserve">сентября </w:t>
            </w:r>
            <w:r>
              <w:rPr>
                <w:rFonts w:ascii="Times New Roman" w:hAnsi="Times New Roman"/>
                <w:b/>
                <w:i/>
                <w:color w:val="000000"/>
                <w:sz w:val="20"/>
              </w:rPr>
              <w:t xml:space="preserve"> (</w:t>
            </w:r>
            <w:proofErr w:type="gramEnd"/>
            <w:r>
              <w:rPr>
                <w:rFonts w:ascii="Times New Roman" w:hAnsi="Times New Roman"/>
                <w:b/>
                <w:i/>
                <w:color w:val="000000"/>
                <w:sz w:val="20"/>
              </w:rPr>
              <w:t>начало занятий с 09:00 до 16:00).</w:t>
            </w:r>
          </w:p>
        </w:tc>
      </w:tr>
      <w:tr w:rsidR="0064228C" w:rsidTr="0064228C">
        <w:trPr>
          <w:trHeight w:val="424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tabs>
                <w:tab w:val="center" w:pos="4677"/>
                <w:tab w:val="right" w:pos="9355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28C" w:rsidRDefault="0064228C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Электронный аукцион: «аукционный перечень», порядок размещения извещения. Порядок подачи заявок участниками закупки и подачи ценовых предложений. Протокол комиссии. Сроки и порядок заключение контракта по результатам электронного аукциона; протоколы разногласий. Практическое занятие: расчёт сроков публикации извещения, рассмотрения заявок, заключения контракта</w:t>
            </w:r>
          </w:p>
        </w:tc>
      </w:tr>
      <w:tr w:rsidR="0064228C" w:rsidTr="0064228C">
        <w:trPr>
          <w:trHeight w:val="365"/>
        </w:trPr>
        <w:tc>
          <w:tcPr>
            <w:tcW w:w="152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28C" w:rsidRDefault="0064228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i/>
              </w:rPr>
              <w:t>06 сентября</w:t>
            </w:r>
            <w:r>
              <w:rPr>
                <w:rFonts w:ascii="Times New Roman" w:hAnsi="Times New Roman"/>
                <w:b/>
                <w:i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i/>
                <w:color w:val="000000"/>
              </w:rPr>
              <w:t>(начало занятий с 09:00 до 16:00).</w:t>
            </w:r>
          </w:p>
        </w:tc>
      </w:tr>
      <w:tr w:rsidR="0064228C" w:rsidTr="0064228C">
        <w:trPr>
          <w:trHeight w:val="214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tabs>
                <w:tab w:val="center" w:pos="4677"/>
                <w:tab w:val="right" w:pos="9355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</w:rPr>
            </w:pPr>
          </w:p>
        </w:tc>
        <w:tc>
          <w:tcPr>
            <w:tcW w:w="1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8C" w:rsidRDefault="0064228C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Проведение запроса котировок в электронной форме: требования к содержанию извещения и заявке участника закупки. Порядок подачи заявок участниками закупки. Сроки и порядок рассмотрения заявок.  Протокол комиссии заказчика. Признание участника закупки уклонившимся от заключения контракта. Последствия признания запроса котировок несостоявшимся. Порядок и сроки заключения контракта. </w:t>
            </w:r>
          </w:p>
        </w:tc>
      </w:tr>
      <w:tr w:rsidR="0064228C" w:rsidTr="0064228C">
        <w:trPr>
          <w:trHeight w:val="269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tabs>
                <w:tab w:val="center" w:pos="4677"/>
                <w:tab w:val="right" w:pos="9355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228C" w:rsidRDefault="0064228C">
            <w:pPr>
              <w:autoSpaceDE w:val="0"/>
              <w:spacing w:after="0" w:line="240" w:lineRule="auto"/>
              <w:rPr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Итоговое тестирование. Круглый стол – подведение итогов, тестирования</w:t>
            </w:r>
          </w:p>
        </w:tc>
      </w:tr>
      <w:tr w:rsidR="0064228C" w:rsidTr="0064228C">
        <w:trPr>
          <w:trHeight w:val="638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1"/>
                <w:szCs w:val="21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4228C" w:rsidRDefault="0064228C">
            <w:pPr>
              <w:tabs>
                <w:tab w:val="center" w:pos="4677"/>
                <w:tab w:val="right" w:pos="9355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1"/>
                <w:szCs w:val="21"/>
              </w:rPr>
            </w:pPr>
          </w:p>
        </w:tc>
        <w:tc>
          <w:tcPr>
            <w:tcW w:w="1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228C" w:rsidRDefault="0064228C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Во время заочного обучения необходимо будет решить задачи и ответить на промежуточные тесты, 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которые  будут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предоставлены в первый день обучения.</w:t>
            </w:r>
          </w:p>
        </w:tc>
      </w:tr>
    </w:tbl>
    <w:p w:rsidR="0064228C" w:rsidRDefault="0064228C" w:rsidP="0064228C">
      <w:pPr>
        <w:tabs>
          <w:tab w:val="left" w:pos="851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4228C" w:rsidRDefault="0064228C" w:rsidP="0064228C">
      <w:pPr>
        <w:tabs>
          <w:tab w:val="left" w:pos="851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37B50" w:rsidRDefault="00437B50"/>
    <w:sectPr w:rsidR="00437B50" w:rsidSect="0064228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B90"/>
    <w:rsid w:val="00437B50"/>
    <w:rsid w:val="0064228C"/>
    <w:rsid w:val="008F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04267C-0CFE-45A6-A7D7-C1620586D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28C"/>
    <w:pPr>
      <w:suppressAutoHyphens/>
      <w:spacing w:after="200" w:line="276" w:lineRule="auto"/>
    </w:pPr>
    <w:rPr>
      <w:rFonts w:ascii="Calibri" w:eastAsia="Times New Roman" w:hAnsi="Calibri" w:cs="Times New Roman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8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1066</Words>
  <Characters>6080</Characters>
  <Application>Microsoft Office Word</Application>
  <DocSecurity>0</DocSecurity>
  <Lines>50</Lines>
  <Paragraphs>14</Paragraphs>
  <ScaleCrop>false</ScaleCrop>
  <Company/>
  <LinksUpToDate>false</LinksUpToDate>
  <CharactersWithSpaces>7132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Торги</dc:creator>
  <cp:keywords/>
  <dc:description/>
  <cp:lastModifiedBy>Торги</cp:lastModifiedBy>
  <cp:revision>2</cp:revision>
  <dcterms:created xsi:type="dcterms:W3CDTF">2022-08-17T06:31:00Z</dcterms:created>
  <dcterms:modified xsi:type="dcterms:W3CDTF">2022-08-17T06:32:00Z</dcterms:modified>
</cp:coreProperties>
</file>